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BD" w:rsidRDefault="003405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05BD" w:rsidRDefault="003405BD">
      <w:pPr>
        <w:pStyle w:val="ConsPlusNormal"/>
        <w:jc w:val="both"/>
        <w:outlineLvl w:val="0"/>
      </w:pPr>
    </w:p>
    <w:p w:rsidR="003405BD" w:rsidRDefault="003405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405BD" w:rsidRDefault="003405BD">
      <w:pPr>
        <w:pStyle w:val="ConsPlusTitle"/>
        <w:jc w:val="center"/>
      </w:pPr>
    </w:p>
    <w:p w:rsidR="003405BD" w:rsidRDefault="003405BD">
      <w:pPr>
        <w:pStyle w:val="ConsPlusTitle"/>
        <w:jc w:val="center"/>
      </w:pPr>
      <w:r>
        <w:t>ПОСТАНОВЛЕНИЕ</w:t>
      </w:r>
    </w:p>
    <w:p w:rsidR="003405BD" w:rsidRDefault="003405BD">
      <w:pPr>
        <w:pStyle w:val="ConsPlusTitle"/>
        <w:jc w:val="center"/>
      </w:pPr>
      <w:r>
        <w:t>от 12 декабря 2015 г. N 1367</w:t>
      </w:r>
    </w:p>
    <w:p w:rsidR="003405BD" w:rsidRDefault="003405BD">
      <w:pPr>
        <w:pStyle w:val="ConsPlusTitle"/>
        <w:jc w:val="center"/>
      </w:pPr>
    </w:p>
    <w:p w:rsidR="003405BD" w:rsidRDefault="003405BD">
      <w:pPr>
        <w:pStyle w:val="ConsPlusTitle"/>
        <w:jc w:val="center"/>
      </w:pPr>
      <w:r>
        <w:t>О ПОРЯДКЕ</w:t>
      </w:r>
    </w:p>
    <w:p w:rsidR="003405BD" w:rsidRDefault="003405BD">
      <w:pPr>
        <w:pStyle w:val="ConsPlusTitle"/>
        <w:jc w:val="center"/>
      </w:pPr>
      <w:r>
        <w:t>ОСУЩЕСТВЛЕНИЯ КОНТРОЛЯ, ПРЕДУСМОТРЕННОГО ЧАСТЬЮ 5 СТАТЬИ 99</w:t>
      </w:r>
    </w:p>
    <w:p w:rsidR="003405BD" w:rsidRDefault="003405BD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3405BD" w:rsidRDefault="003405BD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3405BD" w:rsidRDefault="003405BD">
      <w:pPr>
        <w:pStyle w:val="ConsPlusTitle"/>
        <w:jc w:val="center"/>
      </w:pPr>
      <w:r>
        <w:t>И МУНИЦИПАЛЬНЫХ НУЖД"</w:t>
      </w:r>
    </w:p>
    <w:p w:rsidR="003405BD" w:rsidRDefault="003405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405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5BD" w:rsidRDefault="00340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05BD" w:rsidRDefault="003405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20.03.2017 </w:t>
            </w:r>
            <w:hyperlink r:id="rId6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05BD" w:rsidRDefault="00340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7" w:history="1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05BD" w:rsidRDefault="003405BD">
      <w:pPr>
        <w:pStyle w:val="ConsPlusNormal"/>
        <w:jc w:val="center"/>
      </w:pPr>
    </w:p>
    <w:p w:rsidR="003405BD" w:rsidRDefault="003405B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6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контроля, предусмотренного </w:t>
      </w:r>
      <w:hyperlink r:id="rId10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right"/>
      </w:pPr>
      <w:r>
        <w:t>Председатель Правительства</w:t>
      </w:r>
    </w:p>
    <w:p w:rsidR="003405BD" w:rsidRDefault="003405BD">
      <w:pPr>
        <w:pStyle w:val="ConsPlusNormal"/>
        <w:jc w:val="right"/>
      </w:pPr>
      <w:r>
        <w:t>Российской Федерации</w:t>
      </w:r>
    </w:p>
    <w:p w:rsidR="003405BD" w:rsidRDefault="003405BD">
      <w:pPr>
        <w:pStyle w:val="ConsPlusNormal"/>
        <w:jc w:val="right"/>
      </w:pPr>
      <w:r>
        <w:t>Д.МЕДВЕДЕВ</w:t>
      </w: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right"/>
        <w:outlineLvl w:val="0"/>
      </w:pPr>
      <w:r>
        <w:t>Утверждены</w:t>
      </w:r>
    </w:p>
    <w:p w:rsidR="003405BD" w:rsidRDefault="003405BD">
      <w:pPr>
        <w:pStyle w:val="ConsPlusNormal"/>
        <w:jc w:val="right"/>
      </w:pPr>
      <w:r>
        <w:t>постановлением Правительства</w:t>
      </w:r>
    </w:p>
    <w:p w:rsidR="003405BD" w:rsidRDefault="003405BD">
      <w:pPr>
        <w:pStyle w:val="ConsPlusNormal"/>
        <w:jc w:val="right"/>
      </w:pPr>
      <w:r>
        <w:t>Российской Федерации</w:t>
      </w:r>
    </w:p>
    <w:p w:rsidR="003405BD" w:rsidRDefault="003405BD">
      <w:pPr>
        <w:pStyle w:val="ConsPlusNormal"/>
        <w:jc w:val="right"/>
      </w:pPr>
      <w:r>
        <w:t>от 12 декабря 2015 г. N 1367</w:t>
      </w: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Title"/>
        <w:jc w:val="center"/>
      </w:pPr>
      <w:bookmarkStart w:id="0" w:name="P32"/>
      <w:bookmarkEnd w:id="0"/>
      <w:r>
        <w:t>ПРАВИЛА</w:t>
      </w:r>
    </w:p>
    <w:p w:rsidR="003405BD" w:rsidRDefault="003405BD">
      <w:pPr>
        <w:pStyle w:val="ConsPlusTitle"/>
        <w:jc w:val="center"/>
      </w:pPr>
      <w:r>
        <w:t>ОСУЩЕСТВЛЕНИЯ КОНТРОЛЯ, ПРЕДУСМОТРЕННОГО ЧАСТЬЮ 5 СТАТЬИ 99</w:t>
      </w:r>
    </w:p>
    <w:p w:rsidR="003405BD" w:rsidRDefault="003405BD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3405BD" w:rsidRDefault="003405BD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3405BD" w:rsidRDefault="003405BD">
      <w:pPr>
        <w:pStyle w:val="ConsPlusTitle"/>
        <w:jc w:val="center"/>
      </w:pPr>
      <w:r>
        <w:t>И МУНИЦИПАЛЬНЫХ НУЖД"</w:t>
      </w:r>
    </w:p>
    <w:p w:rsidR="003405BD" w:rsidRDefault="003405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405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5BD" w:rsidRDefault="00340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05BD" w:rsidRDefault="003405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20.03.2017 </w:t>
            </w:r>
            <w:hyperlink r:id="rId11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05BD" w:rsidRDefault="00340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2" w:history="1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3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контроля, предусмотренного </w:t>
      </w:r>
      <w:hyperlink r:id="rId14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органов контроля при выявлении несоответствия контролируемой информации (далее соответственно - Федеральный закон, контроль).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Органами контроля являются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казначейство), финансовые органы субъектов Российской Федерации и муниципальных образований (далее - финансовые органы), органы управления государственными внебюджетными фондами.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2. Контроль осуществляется в отношении соответствия информации, содержащейся в документах, указанных в </w:t>
      </w:r>
      <w:hyperlink r:id="rId15" w:history="1">
        <w:r>
          <w:rPr>
            <w:color w:val="0000FF"/>
          </w:rPr>
          <w:t>части 5 статьи 99</w:t>
        </w:r>
      </w:hyperlink>
      <w:r>
        <w:t xml:space="preserve"> Федерального закона (далее соответственно - объекты контроля, контролируемая информация):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а) информации об объеме финансового обеспечения закупки, утвержденном и доведенном до заказчика в установленном порядке;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б) информации об идентификационном коде закупки.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" w:name="P46"/>
      <w:bookmarkEnd w:id="1"/>
      <w:r>
        <w:t>3. Субъектами контроля, осуществляемого Федеральным казначейством, являются: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а) государственные заказчики, осуществляющие закупки от имени Российской Федерации за счет средств федерального бюджета, в том числе при передаче ими полномочий государственного заказчика в соответствии с бюджетным законодательством Российской Федерации;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б) федеральные бюджетные учреждения, осуществляющие закупки в соответствии с </w:t>
      </w:r>
      <w:hyperlink r:id="rId16" w:history="1">
        <w:r>
          <w:rPr>
            <w:color w:val="0000FF"/>
          </w:rPr>
          <w:t>частью 1 статьи 15</w:t>
        </w:r>
      </w:hyperlink>
      <w:r>
        <w:t xml:space="preserve"> Федерального закона;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в) федеральные автономные учреждения, осуществляющие закупки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г) федеральные государственные унитарные предприятия, осуществляющие закупки за счет средств субсидий, предоставленных им из федерального бюджета на осуществление капитальных вложений в объекты федеральной собственности или приобретение объектов недвижимого имущества в федеральную собственность.</w:t>
      </w:r>
    </w:p>
    <w:p w:rsidR="003405BD" w:rsidRDefault="003405BD">
      <w:pPr>
        <w:pStyle w:val="ConsPlusNormal"/>
        <w:jc w:val="both"/>
      </w:pPr>
      <w:r>
        <w:t xml:space="preserve">(пп. "г"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Субъектами контроля, осуществляемого финансовыми органами, являются: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3" w:name="P54"/>
      <w:bookmarkEnd w:id="3"/>
      <w:proofErr w:type="gramStart"/>
      <w:r>
        <w:t>а) государственные (муниципальные) заказчики, осуществляющие закупки от имени субъекта Российской Федерации (муниципального образования) за счет средств бюджета субъекта Российской Федерации (местного бюджета), в том числе при передаче им полномочий государственного (муниципального) заказчика в соответствии с бюджетным законодательством Российской Федерации;</w:t>
      </w:r>
      <w:proofErr w:type="gramEnd"/>
    </w:p>
    <w:p w:rsidR="003405BD" w:rsidRDefault="003405BD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б) бюджетные учреждения субъекта Российской Федерации (муниципальные бюджетные учреждения), осуществляющие закупки в соответствии с </w:t>
      </w:r>
      <w:hyperlink r:id="rId20" w:history="1">
        <w:r>
          <w:rPr>
            <w:color w:val="0000FF"/>
          </w:rPr>
          <w:t>частью 1 статьи 15</w:t>
        </w:r>
      </w:hyperlink>
      <w:r>
        <w:t xml:space="preserve"> Федерального закона;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в) автономные учреждения субъекта Российской Федерации (муниципальные автономные учреждения), осуществляющие закупки в соответствии с </w:t>
      </w:r>
      <w:hyperlink r:id="rId21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г) государственные унитарные предприятия субъекта Российской Федерации </w:t>
      </w:r>
      <w:r>
        <w:lastRenderedPageBreak/>
        <w:t>(муниципальные унитарные предприятия), осуществляющие закупки за счет средств субсидий, предоставленных им из бюджета субъекта Российской Федерации (местного бюджета) на осуществление капитальных вложений в объекты государственной собственности субъекта Российской Федерации (муниципальной собственности) или приобретение объектов недвижимого имущества в собственность субъекта Российской Федерации (муниципальную собственность).</w:t>
      </w:r>
    </w:p>
    <w:p w:rsidR="003405BD" w:rsidRDefault="003405BD">
      <w:pPr>
        <w:pStyle w:val="ConsPlusNormal"/>
        <w:jc w:val="both"/>
      </w:pPr>
      <w:r>
        <w:t xml:space="preserve">(пп. "г"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7" w:name="P60"/>
      <w:bookmarkEnd w:id="7"/>
      <w:r>
        <w:t>5. Субъектами контроля, осуществляемого органами управления государственными внебюджетными фондами, являются государственные заказчики, осуществляющие закупки от имени Российской Федерации (субъекта Российской Федерации) за счет средств бюджетов государственных внебюджетных фондов Российской Федерации, а также подведомственные государственным внебюджетным фондам Российской Федерации государственные учреждения.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6. Субъектами контроля, осуществляемого Федеральным казначейством на основании заключенных в соответствии с </w:t>
      </w:r>
      <w:hyperlink r:id="rId24" w:history="1">
        <w:r>
          <w:rPr>
            <w:color w:val="0000FF"/>
          </w:rPr>
          <w:t>частью 7 статьи 99</w:t>
        </w:r>
      </w:hyperlink>
      <w:r>
        <w:t xml:space="preserve"> Федерального закона соглашений с органами управления государственными внебюджетными фондами, с высшими исполнительными органами государственной власти субъектов Российской Федерации, местными администрациями муниципальных образований о передаче Федеральному казначейству полномочий по осуществлению контроля, являются: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а) субъекты контроля, указанные в </w:t>
      </w:r>
      <w:hyperlink w:anchor="P54" w:history="1">
        <w:r>
          <w:rPr>
            <w:color w:val="0000FF"/>
          </w:rPr>
          <w:t>подпункте "а" пункта 4</w:t>
        </w:r>
      </w:hyperlink>
      <w:r>
        <w:t xml:space="preserve"> и </w:t>
      </w:r>
      <w:hyperlink w:anchor="P60" w:history="1">
        <w:r>
          <w:rPr>
            <w:color w:val="0000FF"/>
          </w:rPr>
          <w:t>пункте 5</w:t>
        </w:r>
      </w:hyperlink>
      <w:r>
        <w:t xml:space="preserve"> настоящих Правил, в случае открытия им в Федеральном казначействе лицевых счетов получателя бюджетных средств, на которых учитываются лимиты бюджетных обязательств и бюджетные обязательства;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б) субъекты контроля, указанные в </w:t>
      </w:r>
      <w:hyperlink w:anchor="P55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8" w:history="1">
        <w:r>
          <w:rPr>
            <w:color w:val="0000FF"/>
          </w:rPr>
          <w:t>"г" пункта 4</w:t>
        </w:r>
      </w:hyperlink>
      <w:r>
        <w:t xml:space="preserve"> настоящих Правил, в случае открытия им в Федеральном казначействе в установленном порядке соответствующих лицевых счетов.</w:t>
      </w:r>
    </w:p>
    <w:p w:rsidR="003405BD" w:rsidRDefault="003405BD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Положения настоящих Правил, установленные в отношении субъектов контроля, распространяются на государственные органы (муниципальные органы), казенные учреждения, на которые возложены полномочия, установленные </w:t>
      </w:r>
      <w:hyperlink r:id="rId26" w:history="1">
        <w:r>
          <w:rPr>
            <w:color w:val="0000FF"/>
          </w:rPr>
          <w:t>статьей 26</w:t>
        </w:r>
      </w:hyperlink>
      <w:r>
        <w:t xml:space="preserve"> Федерального закона, а также на специализированные организации и организаторов совместных конкурсов или аукционов при формировании и размещении ими объектов контроля в единой информационной системе в сфере закупок (далее - информационная система).</w:t>
      </w:r>
      <w:proofErr w:type="gramEnd"/>
    </w:p>
    <w:p w:rsidR="003405BD" w:rsidRDefault="003405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9" w:name="P67"/>
      <w:bookmarkEnd w:id="9"/>
      <w:r>
        <w:t>8. Контроль осуществляется органами контроля в отношении: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а) объектов контроля, подлежащих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при их направлении субъектами контроля для размещения в установленном порядке в информационной системе;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б) объектов контроля, содержащих сведения, составляющие государственную тайну и не подлежащие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с соблюдением требований законодательства Российской Федерации о защите государственной тайны на согласование в орган контроля: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</w:t>
      </w:r>
      <w:proofErr w:type="gramEnd"/>
      <w:r>
        <w:t xml:space="preserve"> (подрядчиков, исполнителей) и проекты </w:t>
      </w:r>
      <w:r>
        <w:lastRenderedPageBreak/>
        <w:t>контрактов, до направления соответствующих объектов контроля участникам закупок;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сведений </w:t>
      </w:r>
      <w:proofErr w:type="gramStart"/>
      <w:r>
        <w:t>о контракте при их представлении в установленном порядке для включения в реестр</w:t>
      </w:r>
      <w:proofErr w:type="gramEnd"/>
      <w:r>
        <w:t xml:space="preserve"> контрактов, содержащий сведения, составляющие государственную тайну;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 xml:space="preserve">в) объектов контроля, содержащих сведения, не составляющие государственную тайну и не подлежащие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в орган контроля контролируемой информации в порядке, предусмотренном порядком взаимодействия органа контроля с субъектами контроля, разработанным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3405BD" w:rsidRDefault="003405BD">
      <w:pPr>
        <w:pStyle w:val="ConsPlusNormal"/>
        <w:jc w:val="both"/>
      </w:pPr>
      <w:r>
        <w:t xml:space="preserve">(п. 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9. Объекты контроля, указанные в </w:t>
      </w:r>
      <w:hyperlink w:anchor="P67" w:history="1">
        <w:r>
          <w:rPr>
            <w:color w:val="0000FF"/>
          </w:rPr>
          <w:t>подпункте "б" пункта 8</w:t>
        </w:r>
      </w:hyperlink>
      <w:r>
        <w:t xml:space="preserve"> настоящих Правил, представляются на бумажном носителе и при наличии технической возможности - на съемном машинном носителе информации с соблюдением требований законодательства Российской Федерации о защите государственной тайны.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При представлении сведений на бумажном носителе и на съемном машинном носителе информации субъект контроля обеспечивает идентичность сведений, представленных на указанных носителях.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 xml:space="preserve">10. Государственные (муниципальные) учреждения (за исключением казенных учреждений) в целях обеспечения контроля представляют в органы </w:t>
      </w:r>
      <w:proofErr w:type="gramStart"/>
      <w:r>
        <w:t>контроля</w:t>
      </w:r>
      <w:proofErr w:type="gramEnd"/>
      <w:r>
        <w:t xml:space="preserve"> включенные в планы финансово-хозяйственной деятельности таких учреждений показатели выплат по расходам на закупку товаров, работ, услуг, осуществляемую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>.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Государственные (муниципальные) унитарные предприятия в целях обеспечения контроля представляют в органы контроля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</w:t>
      </w:r>
      <w:hyperlink r:id="rId33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если такие соглашения содержат сведения, составляющие государственную тайну.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11. </w:t>
      </w:r>
      <w:proofErr w:type="gramStart"/>
      <w:r>
        <w:t xml:space="preserve">Порядок взаимодействия при осуществлении контроля финансовых органов и органов управления государственными внебюджетными фондами с субъектами контроля, указанными в </w:t>
      </w:r>
      <w:hyperlink w:anchor="P5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0" w:history="1">
        <w:r>
          <w:rPr>
            <w:color w:val="0000FF"/>
          </w:rPr>
          <w:t>5</w:t>
        </w:r>
      </w:hyperlink>
      <w:r>
        <w:t xml:space="preserve"> настоящих Правил, включая порядок направления и формы направления субъектами контроля сведений, предусмотренных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и пунктом 10 настоящих Правил, и формы уведомлений и протоколов, направляемых соответствующим органом контроля субъектам контроля, устанавливается указанным органом контроля</w:t>
      </w:r>
      <w:proofErr w:type="gramEnd"/>
      <w:r>
        <w:t xml:space="preserve"> с учетом общих требований, установленных Министерством финансов Российской Федерации.</w:t>
      </w:r>
    </w:p>
    <w:p w:rsidR="003405BD" w:rsidRDefault="003405BD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12. </w:t>
      </w:r>
      <w:proofErr w:type="gramStart"/>
      <w:r>
        <w:t xml:space="preserve">Порядок взаимодействия Федерального казначейства с субъектами контроля, указанными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настоящих Правил, при осуществлении контроля, включая порядок направления и формы направления субъектами контроля сведений, предусмотренных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и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настоящих Правил, и формы уведомлений и протоколов, направляемых Федеральным казначейством субъектам контроля, устанавливается Министерством финансов Российской Федерации.</w:t>
      </w:r>
      <w:proofErr w:type="gramEnd"/>
    </w:p>
    <w:p w:rsidR="003405BD" w:rsidRDefault="003405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13. При осуществлении контроля органами контроля проводятся: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 xml:space="preserve">а) проверка информации (за исключением информации, предусмотренной </w:t>
      </w:r>
      <w:hyperlink w:anchor="P98" w:history="1">
        <w:r>
          <w:rPr>
            <w:color w:val="0000FF"/>
          </w:rPr>
          <w:t>пунктом 13(1)</w:t>
        </w:r>
      </w:hyperlink>
      <w:r>
        <w:t xml:space="preserve"> настоящих Правил, а также за исключением случая осуществления закупок, предусмотренных </w:t>
      </w:r>
      <w:hyperlink r:id="rId36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 об объеме финансового обеспечения, включенного в планы закупок, в части непревышения объема финансового обеспечения </w:t>
      </w:r>
      <w:proofErr w:type="gramStart"/>
      <w:r>
        <w:t>над</w:t>
      </w:r>
      <w:proofErr w:type="gramEnd"/>
      <w:r>
        <w:t>:</w:t>
      </w:r>
    </w:p>
    <w:p w:rsidR="003405BD" w:rsidRDefault="003405BD">
      <w:pPr>
        <w:pStyle w:val="ConsPlusNormal"/>
        <w:jc w:val="both"/>
      </w:pPr>
      <w:r>
        <w:lastRenderedPageBreak/>
        <w:t xml:space="preserve">(в ред. Постановлений Правительства РФ от 21.12.2018 </w:t>
      </w:r>
      <w:hyperlink r:id="rId37" w:history="1">
        <w:r>
          <w:rPr>
            <w:color w:val="0000FF"/>
          </w:rPr>
          <w:t>N 1618</w:t>
        </w:r>
      </w:hyperlink>
      <w:r>
        <w:t xml:space="preserve">, от 27.12.2019 </w:t>
      </w:r>
      <w:hyperlink r:id="rId38" w:history="1">
        <w:r>
          <w:rPr>
            <w:color w:val="0000FF"/>
          </w:rPr>
          <w:t>N 1906</w:t>
        </w:r>
      </w:hyperlink>
      <w:r>
        <w:t>)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>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государственного (муниципального)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</w:t>
      </w:r>
      <w:proofErr w:type="gramEnd"/>
      <w:r>
        <w:t xml:space="preserve"> срок действия доведенных лимитов бюджетных обязательств;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показателями выплат на закупку товаров, работ, услуг на соответствующий финансовый год и плановый период, осуществляемых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>, включенными в планы финансово-хозяйственной деятельности государственных (муниципальных) бюджетных и автономных учреждений, по году начала закупки;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 xml:space="preserve">б) проверка на предмет непревышения суммы бюджетного обязательства получателя бюджетных средств, заключившего соглашение о предоставлении государственному (муниципальному) унитарному предприятию субсидий на осуществление капитальных вложений в соответствии со </w:t>
      </w:r>
      <w:hyperlink r:id="rId40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поставленного на учет согласно порядку учета бюджетных обязательств, установленному в соответствии со </w:t>
      </w:r>
      <w:hyperlink r:id="rId41" w:history="1">
        <w:r>
          <w:rPr>
            <w:color w:val="0000FF"/>
          </w:rPr>
          <w:t>статьей 219</w:t>
        </w:r>
      </w:hyperlink>
      <w:r>
        <w:t xml:space="preserve"> Бюджетного кодекса Российской Федерации Министерством финансов Российской Федерации, финансовым органом субъекта Российской Федерации</w:t>
      </w:r>
      <w:proofErr w:type="gramEnd"/>
      <w:r>
        <w:t>, органом управления государственным внебюджетным фондом;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>в) проверка контролируемой информации в части: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непревышения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 (за исключением случая осуществления закупок, предусмотренных </w:t>
      </w:r>
      <w:hyperlink r:id="rId42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заказе");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6" w:name="P91"/>
      <w:bookmarkEnd w:id="16"/>
      <w:proofErr w:type="gramStart"/>
      <w: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>
        <w:t xml:space="preserve"> закупок (за исключением случая осуществления закупок, предусмотренных </w:t>
      </w:r>
      <w:hyperlink r:id="rId44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заказе");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 xml:space="preserve">непревышения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46" w:history="1">
        <w:r>
          <w:rPr>
            <w:color w:val="0000FF"/>
          </w:rPr>
          <w:t>закона</w:t>
        </w:r>
      </w:hyperlink>
      <w: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соответствия идентификационного кода закупки, содержащегося в протоколе определения </w:t>
      </w:r>
      <w:r>
        <w:lastRenderedPageBreak/>
        <w:t>поставщика (подрядчика, исполнителя), аналогичной информации, содержащейся в документации о закупке;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 xml:space="preserve"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47" w:history="1">
        <w:r>
          <w:rPr>
            <w:color w:val="0000FF"/>
          </w:rPr>
          <w:t>частью 18 статьи 34</w:t>
        </w:r>
      </w:hyperlink>
      <w:r>
        <w:t xml:space="preserve"> Федерального закона, - непревышения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3405BD" w:rsidRDefault="003405BD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3405BD" w:rsidRDefault="003405BD">
      <w:pPr>
        <w:pStyle w:val="ConsPlusNormal"/>
        <w:jc w:val="both"/>
      </w:pPr>
      <w:r>
        <w:t xml:space="preserve">(п. 13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13(1). В отношении информации, включенной в план закупок и предусматривающей заключение энергосервисного контракта в соответствии со </w:t>
      </w:r>
      <w:hyperlink r:id="rId49" w:history="1">
        <w:r>
          <w:rPr>
            <w:color w:val="0000FF"/>
          </w:rPr>
          <w:t>статьей 108</w:t>
        </w:r>
      </w:hyperlink>
      <w:r>
        <w:t xml:space="preserve"> Федерального закона, проверка, предусмотренная </w:t>
      </w:r>
      <w:hyperlink w:anchor="P83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Правил, органами контроля не проводится.</w:t>
      </w:r>
    </w:p>
    <w:p w:rsidR="003405BD" w:rsidRDefault="003405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21.12.2018 N 1618)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13(2). </w:t>
      </w:r>
      <w:proofErr w:type="gramStart"/>
      <w:r>
        <w:t xml:space="preserve">При осуществлении закупок, предусмотренных </w:t>
      </w:r>
      <w:hyperlink r:id="rId51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заказе", проверка контролируемой информации, указанная в </w:t>
      </w:r>
      <w:hyperlink w:anchor="P91" w:history="1">
        <w:r>
          <w:rPr>
            <w:color w:val="0000FF"/>
          </w:rPr>
          <w:t>абзаце третьем подпункта "в" пункта 13</w:t>
        </w:r>
      </w:hyperlink>
      <w:r>
        <w:t xml:space="preserve"> настоящих Правил, проводится в отношении соответствия начальной (максимальной) цены контракта, содержащейся в извещении об осуществлении такой закупки, приглашении принять участие в определении поставщика (подрядчика, исполнителя) и (или) в документации о закупке, включая изменения, внесенные в</w:t>
      </w:r>
      <w:proofErr w:type="gramEnd"/>
      <w:r>
        <w:t xml:space="preserve"> указанные извещения, приглашения и (или) документацию, объему финансового обеспечения для осуществления такой закупки.</w:t>
      </w:r>
    </w:p>
    <w:p w:rsidR="003405BD" w:rsidRDefault="003405BD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14. В случае соответствия контролируемой информации требованиям, установленным </w:t>
      </w:r>
      <w:hyperlink r:id="rId53" w:history="1">
        <w:r>
          <w:rPr>
            <w:color w:val="0000FF"/>
          </w:rPr>
          <w:t>частью 5 статьи 99</w:t>
        </w:r>
      </w:hyperlink>
      <w:r>
        <w:t xml:space="preserve"> Федерального закона:</w:t>
      </w:r>
    </w:p>
    <w:p w:rsidR="003405BD" w:rsidRDefault="003405BD">
      <w:pPr>
        <w:pStyle w:val="ConsPlusNormal"/>
        <w:spacing w:before="220"/>
        <w:ind w:firstLine="540"/>
        <w:jc w:val="both"/>
      </w:pPr>
      <w:proofErr w:type="gramStart"/>
      <w:r>
        <w:t xml:space="preserve">объекты контроля, подлежащие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размещаются в информационной системе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региональными (муниципальными) информационными системами в сфере закупок) в течение одного рабочего дня со дня направления объекта контроля для размещения в информационной системе, за исключением объектов контроля</w:t>
      </w:r>
      <w:proofErr w:type="gramEnd"/>
      <w:r>
        <w:t xml:space="preserve">, </w:t>
      </w:r>
      <w:proofErr w:type="gramStart"/>
      <w:r>
        <w:t xml:space="preserve">указанных в </w:t>
      </w:r>
      <w:hyperlink w:anchor="P96" w:history="1">
        <w:r>
          <w:rPr>
            <w:color w:val="0000FF"/>
          </w:rPr>
          <w:t>абзаце седьмом подпункта "в" пункта 13</w:t>
        </w:r>
      </w:hyperlink>
      <w:r>
        <w:t xml:space="preserve"> настоящих Правил, размещаемых в информационной системе в срок, установленный для осуществления проверки, предусмотренной </w:t>
      </w:r>
      <w:hyperlink r:id="rId55" w:history="1">
        <w:r>
          <w:rPr>
            <w:color w:val="0000FF"/>
          </w:rPr>
          <w:t>пунктом 13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тайну;</w:t>
      </w:r>
      <w:proofErr w:type="gramEnd"/>
    </w:p>
    <w:p w:rsidR="003405BD" w:rsidRDefault="003405B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орган контроля по результатам контроля, предусмотренного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настоящих Правил, формирует отметку о соответствии контролируемой информации, включенной в объект контроля,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в течение 3 рабочих дней </w:t>
      </w:r>
      <w:r>
        <w:lastRenderedPageBreak/>
        <w:t>со дня поступления объекта контроля на согласование в орган контроля.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15. В случае несоответствия контролируемой информации требованиям, установленным </w:t>
      </w:r>
      <w:hyperlink r:id="rId58" w:history="1">
        <w:r>
          <w:rPr>
            <w:color w:val="0000FF"/>
          </w:rPr>
          <w:t>частью 5 статьи 99</w:t>
        </w:r>
      </w:hyperlink>
      <w:r>
        <w:t xml:space="preserve"> Федерального закона: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органы контроля направляют субъектам контроля протокол с указанием выявленных нарушений, а объекты контроля, подлежащие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не размещаются в информационной системе (за исключением случая, предусмотренного </w:t>
      </w:r>
      <w:hyperlink w:anchor="P113" w:history="1">
        <w:r>
          <w:rPr>
            <w:color w:val="0000FF"/>
          </w:rPr>
          <w:t>пунктом 15(1)</w:t>
        </w:r>
      </w:hyperlink>
      <w:r>
        <w:t xml:space="preserve"> настоящих Правил) до устранения указанного нарушения и прохождения повторного контроля;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19" w:name="P110"/>
      <w:bookmarkEnd w:id="19"/>
      <w:proofErr w:type="gramStart"/>
      <w:r>
        <w:t xml:space="preserve">органы контроля формируют отметку о несоответствии контролируемой информации, включенной в объект контроля, не подлежащий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и направляют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протокол с указанием выявленных несоответствий в течение 3 рабочих дней со дня направления объекта контроля на согласование в орган контроля.</w:t>
      </w:r>
      <w:proofErr w:type="gramEnd"/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При отсутствии отметки органа контроля о соответствии информации, включенной в объект контроля, такие объекты контроля (за исключением случая, предусмотренного </w:t>
      </w:r>
      <w:hyperlink w:anchor="P113" w:history="1">
        <w:r>
          <w:rPr>
            <w:color w:val="0000FF"/>
          </w:rPr>
          <w:t>пунктом 15(1)</w:t>
        </w:r>
      </w:hyperlink>
      <w:r>
        <w:t xml:space="preserve"> настоящих Правил) не подлежат направлению участникам закупок, а сведения о контракте не подлежат включению в реестр контрактов, содержащий сведения, составляющие государственную тайну.</w:t>
      </w:r>
    </w:p>
    <w:p w:rsidR="003405BD" w:rsidRDefault="003405B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15(1). </w:t>
      </w:r>
      <w:proofErr w:type="gramStart"/>
      <w:r>
        <w:t xml:space="preserve">В случае превышения объема финансового обеспечения, включенного в план-график федеральных казенных учреждений, исполняющих наказания в виде лишения свободы или содержания в дисциплинарной воинской части, включающий информацию о закупках, осуществляемых за счет доходов, предусмотренных </w:t>
      </w:r>
      <w:hyperlink r:id="rId63" w:history="1">
        <w:r>
          <w:rPr>
            <w:color w:val="0000FF"/>
          </w:rPr>
          <w:t>пунктом 10 статьи 241</w:t>
        </w:r>
      </w:hyperlink>
      <w:r>
        <w:t xml:space="preserve"> Бюджетного кодекса Российской Федерации,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</w:t>
      </w:r>
      <w:proofErr w:type="gramEnd"/>
      <w:r>
        <w:t xml:space="preserve"> производственной деятельности в целях исполнения требований уголовно-исполнительного законодательства Российской Федерации об обязательном привлечении осужденных к труду, план-график размещается в информационной системе. При этом заказчику направляется протокол о превышении объема финансового обеспечения, включенного в план-график, над лимитами бюджетных обязательств.</w:t>
      </w:r>
    </w:p>
    <w:p w:rsidR="003405BD" w:rsidRDefault="003405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16. Орган контроля в течение 3 часов с момента формирования результатов контроля уведомляет субъект контроля об указанных результатах в электронной форме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в отношении объектов контроля, подлежащих размещению в информационной системе.</w:t>
      </w:r>
    </w:p>
    <w:p w:rsidR="003405BD" w:rsidRDefault="003405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3405BD" w:rsidRDefault="003405BD">
      <w:pPr>
        <w:pStyle w:val="ConsPlusNormal"/>
        <w:spacing w:before="220"/>
        <w:ind w:firstLine="540"/>
        <w:jc w:val="both"/>
      </w:pPr>
      <w:r>
        <w:t xml:space="preserve">В случае если объект контроля и протокол, указанный в </w:t>
      </w:r>
      <w:hyperlink w:anchor="P110" w:history="1">
        <w:r>
          <w:rPr>
            <w:color w:val="0000FF"/>
          </w:rPr>
          <w:t>абзаце третьем пункта 15</w:t>
        </w:r>
      </w:hyperlink>
      <w:r>
        <w:t xml:space="preserve"> настоящих Правил, содержат сведения, составляющие государственную тайну, орган контроля направляет с соблюдением требований законодательства Российской Федерации о защите государственной тайны этот объект контроля с соответствующей отметкой и протокол в срок, предусмотренный </w:t>
      </w:r>
      <w:hyperlink w:anchor="P110" w:history="1">
        <w:r>
          <w:rPr>
            <w:color w:val="0000FF"/>
          </w:rPr>
          <w:t>абзацем третьим пункта 15</w:t>
        </w:r>
      </w:hyperlink>
      <w:r>
        <w:t xml:space="preserve"> настоящих Правил.</w:t>
      </w: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jc w:val="both"/>
      </w:pPr>
    </w:p>
    <w:p w:rsidR="003405BD" w:rsidRDefault="00340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1AD" w:rsidRDefault="00F811AD">
      <w:bookmarkStart w:id="21" w:name="_GoBack"/>
      <w:bookmarkEnd w:id="21"/>
    </w:p>
    <w:sectPr w:rsidR="00F811AD" w:rsidSect="0094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BD"/>
    <w:rsid w:val="003405BD"/>
    <w:rsid w:val="00F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6D812BC3AD9B9F839876A387041E214D27FA750951C575F184BF8D30668219C15CDB6DB13B35017C758A420B3C4E9E392230D2863D3380N0EDN" TargetMode="External"/><Relationship Id="rId18" Type="http://schemas.openxmlformats.org/officeDocument/2006/relationships/hyperlink" Target="consultantplus://offline/ref=9B6D812BC3AD9B9F839876A387041E214C22FC760355C575F184BF8D30668219C15CDB6DB13B350778758A420B3C4E9E392230D2863D3380N0EDN" TargetMode="External"/><Relationship Id="rId26" Type="http://schemas.openxmlformats.org/officeDocument/2006/relationships/hyperlink" Target="consultantplus://offline/ref=9B6D812BC3AD9B9F839876A387041E214D27FA760956C575F184BF8D30668219C15CDB6DB13B370F7C758A420B3C4E9E392230D2863D3380N0EDN" TargetMode="External"/><Relationship Id="rId39" Type="http://schemas.openxmlformats.org/officeDocument/2006/relationships/hyperlink" Target="consultantplus://offline/ref=9B6D812BC3AD9B9F839876A387041E214D27FA760956C575F184BF8D30668219D35C8361B3332B067D60DC134DN6E9N" TargetMode="External"/><Relationship Id="rId21" Type="http://schemas.openxmlformats.org/officeDocument/2006/relationships/hyperlink" Target="consultantplus://offline/ref=9B6D812BC3AD9B9F839876A387041E214D27FA760956C575F184BF8D30668219C15CDB65BA6F64422973DC1B51694282333C32NDE3N" TargetMode="External"/><Relationship Id="rId34" Type="http://schemas.openxmlformats.org/officeDocument/2006/relationships/hyperlink" Target="consultantplus://offline/ref=9B6D812BC3AD9B9F839876A387041E214C22FC760355C575F184BF8D30668219C15CDB6DB13B35057F758A420B3C4E9E392230D2863D3380N0EDN" TargetMode="External"/><Relationship Id="rId42" Type="http://schemas.openxmlformats.org/officeDocument/2006/relationships/hyperlink" Target="consultantplus://offline/ref=9B6D812BC3AD9B9F839876A387041E214D27F97C0050C575F184BF8D30668219C15CDB6DB7306157382BD3114777439D2F3E30D1N9E8N" TargetMode="External"/><Relationship Id="rId47" Type="http://schemas.openxmlformats.org/officeDocument/2006/relationships/hyperlink" Target="consultantplus://offline/ref=9B6D812BC3AD9B9F839876A387041E214D27FA760956C575F184BF8D30668219C15CDB6DB13B310774758A420B3C4E9E392230D2863D3380N0EDN" TargetMode="External"/><Relationship Id="rId50" Type="http://schemas.openxmlformats.org/officeDocument/2006/relationships/hyperlink" Target="consultantplus://offline/ref=9B6D812BC3AD9B9F839876A387041E214D20FD770551C575F184BF8D30668219C15CDB6DB13B35077B758A420B3C4E9E392230D2863D3380N0EDN" TargetMode="External"/><Relationship Id="rId55" Type="http://schemas.openxmlformats.org/officeDocument/2006/relationships/hyperlink" Target="consultantplus://offline/ref=9B6D812BC3AD9B9F839876A387041E214D21F0750356C575F184BF8D30668219C15CDB6DB3306157382BD3114777439D2F3E30D1N9E8N" TargetMode="External"/><Relationship Id="rId63" Type="http://schemas.openxmlformats.org/officeDocument/2006/relationships/hyperlink" Target="consultantplus://offline/ref=9B6D812BC3AD9B9F839876A387041E214D21FF7C045EC575F184BF8D30668219C15CDB68B43F3D0D282F9A46426B4B82313D2ED1983DN3E3N" TargetMode="External"/><Relationship Id="rId7" Type="http://schemas.openxmlformats.org/officeDocument/2006/relationships/hyperlink" Target="consultantplus://offline/ref=9B6D812BC3AD9B9F839876A387041E214D20FD770551C575F184BF8D30668219C15CDB6DB13B350778758A420B3C4E9E392230D2863D3380N0E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6D812BC3AD9B9F839876A387041E214D27FA760956C575F184BF8D30668219C15CDB6DB13B34047F758A420B3C4E9E392230D2863D3380N0EDN" TargetMode="External"/><Relationship Id="rId29" Type="http://schemas.openxmlformats.org/officeDocument/2006/relationships/hyperlink" Target="consultantplus://offline/ref=9B6D812BC3AD9B9F839876A387041E214D27FA760956C575F184BF8D30668219D35C8361B3332B067D60DC134DN6E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D812BC3AD9B9F839876A387041E214C22FC760355C575F184BF8D30668219C15CDB6DB13B350679758A420B3C4E9E392230D2863D3380N0EDN" TargetMode="External"/><Relationship Id="rId11" Type="http://schemas.openxmlformats.org/officeDocument/2006/relationships/hyperlink" Target="consultantplus://offline/ref=9B6D812BC3AD9B9F839876A387041E214C22FC760355C575F184BF8D30668219C15CDB6DB13B350679758A420B3C4E9E392230D2863D3380N0EDN" TargetMode="External"/><Relationship Id="rId24" Type="http://schemas.openxmlformats.org/officeDocument/2006/relationships/hyperlink" Target="consultantplus://offline/ref=9B6D812BC3AD9B9F839876A387041E214D27FA760956C575F184BF8D30668219C15CDB6DB13A31067C758A420B3C4E9E392230D2863D3380N0EDN" TargetMode="External"/><Relationship Id="rId32" Type="http://schemas.openxmlformats.org/officeDocument/2006/relationships/hyperlink" Target="consultantplus://offline/ref=9B6D812BC3AD9B9F839876A387041E214D27FA760956C575F184BF8D30668219D35C8361B3332B067D60DC134DN6E9N" TargetMode="External"/><Relationship Id="rId37" Type="http://schemas.openxmlformats.org/officeDocument/2006/relationships/hyperlink" Target="consultantplus://offline/ref=9B6D812BC3AD9B9F839876A387041E214D20FD770551C575F184BF8D30668219C15CDB6DB13B350779758A420B3C4E9E392230D2863D3380N0EDN" TargetMode="External"/><Relationship Id="rId40" Type="http://schemas.openxmlformats.org/officeDocument/2006/relationships/hyperlink" Target="consultantplus://offline/ref=9B6D812BC3AD9B9F839876A387041E214D21FF7C045EC575F184BF8D30668219C15CDB6DB13831057F758A420B3C4E9E392230D2863D3380N0EDN" TargetMode="External"/><Relationship Id="rId45" Type="http://schemas.openxmlformats.org/officeDocument/2006/relationships/hyperlink" Target="consultantplus://offline/ref=9B6D812BC3AD9B9F839876A387041E214D27FA750951C575F184BF8D30668219C15CDB6DB13B350179758A420B3C4E9E392230D2863D3380N0EDN" TargetMode="External"/><Relationship Id="rId53" Type="http://schemas.openxmlformats.org/officeDocument/2006/relationships/hyperlink" Target="consultantplus://offline/ref=9B6D812BC3AD9B9F839876A387041E214D27FA760956C575F184BF8D30668219C15CDB6DB13A360F7D758A420B3C4E9E392230D2863D3380N0EDN" TargetMode="External"/><Relationship Id="rId58" Type="http://schemas.openxmlformats.org/officeDocument/2006/relationships/hyperlink" Target="consultantplus://offline/ref=9B6D812BC3AD9B9F839876A387041E214D27FA760956C575F184BF8D30668219C15CDB6DB13A360F7D758A420B3C4E9E392230D2863D3380N0ED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B6D812BC3AD9B9F839876A387041E214D27FA760956C575F184BF8D30668219C15CDB6DB13A360F7D758A420B3C4E9E392230D2863D3380N0EDN" TargetMode="External"/><Relationship Id="rId23" Type="http://schemas.openxmlformats.org/officeDocument/2006/relationships/hyperlink" Target="consultantplus://offline/ref=9B6D812BC3AD9B9F839876A387041E214C22FC760355C575F184BF8D30668219C15CDB6DB13B350775758A420B3C4E9E392230D2863D3380N0EDN" TargetMode="External"/><Relationship Id="rId28" Type="http://schemas.openxmlformats.org/officeDocument/2006/relationships/hyperlink" Target="consultantplus://offline/ref=9B6D812BC3AD9B9F839876A387041E214D27FA760956C575F184BF8D30668219D35C8361B3332B067D60DC134DN6E9N" TargetMode="External"/><Relationship Id="rId36" Type="http://schemas.openxmlformats.org/officeDocument/2006/relationships/hyperlink" Target="consultantplus://offline/ref=9B6D812BC3AD9B9F839876A387041E214D27F97C0050C575F184BF8D30668219C15CDB6DB7306157382BD3114777439D2F3E30D1N9E8N" TargetMode="External"/><Relationship Id="rId49" Type="http://schemas.openxmlformats.org/officeDocument/2006/relationships/hyperlink" Target="consultantplus://offline/ref=9B6D812BC3AD9B9F839876A387041E214D27FA760956C575F184BF8D30668219C15CDB6DB13A30007F758A420B3C4E9E392230D2863D3380N0EDN" TargetMode="External"/><Relationship Id="rId57" Type="http://schemas.openxmlformats.org/officeDocument/2006/relationships/hyperlink" Target="consultantplus://offline/ref=9B6D812BC3AD9B9F839876A387041E214C22FC760355C575F184BF8D30668219C15CDB6DB13B35037C758A420B3C4E9E392230D2863D3380N0EDN" TargetMode="External"/><Relationship Id="rId61" Type="http://schemas.openxmlformats.org/officeDocument/2006/relationships/hyperlink" Target="consultantplus://offline/ref=9B6D812BC3AD9B9F839876A387041E214D27FA760956C575F184BF8D30668219D35C8361B3332B067D60DC134DN6E9N" TargetMode="External"/><Relationship Id="rId10" Type="http://schemas.openxmlformats.org/officeDocument/2006/relationships/hyperlink" Target="consultantplus://offline/ref=9B6D812BC3AD9B9F839876A387041E214D27FA760956C575F184BF8D30668219C15CDB6DB13A360F7D758A420B3C4E9E392230D2863D3380N0EDN" TargetMode="External"/><Relationship Id="rId19" Type="http://schemas.openxmlformats.org/officeDocument/2006/relationships/hyperlink" Target="consultantplus://offline/ref=9B6D812BC3AD9B9F839876A387041E214C22FC760355C575F184BF8D30668219C15CDB6DB13B350779758A420B3C4E9E392230D2863D3380N0EDN" TargetMode="External"/><Relationship Id="rId31" Type="http://schemas.openxmlformats.org/officeDocument/2006/relationships/hyperlink" Target="consultantplus://offline/ref=9B6D812BC3AD9B9F839876A387041E214C22FC760355C575F184BF8D30668219C15CDB6DB13B35047A758A420B3C4E9E392230D2863D3380N0EDN" TargetMode="External"/><Relationship Id="rId44" Type="http://schemas.openxmlformats.org/officeDocument/2006/relationships/hyperlink" Target="consultantplus://offline/ref=9B6D812BC3AD9B9F839876A387041E214D27F97C0050C575F184BF8D30668219C15CDB6DB7306157382BD3114777439D2F3E30D1N9E8N" TargetMode="External"/><Relationship Id="rId52" Type="http://schemas.openxmlformats.org/officeDocument/2006/relationships/hyperlink" Target="consultantplus://offline/ref=9B6D812BC3AD9B9F839876A387041E214D27FA750951C575F184BF8D30668219C15CDB6DB13B35017A758A420B3C4E9E392230D2863D3380N0EDN" TargetMode="External"/><Relationship Id="rId60" Type="http://schemas.openxmlformats.org/officeDocument/2006/relationships/hyperlink" Target="consultantplus://offline/ref=9B6D812BC3AD9B9F839876A387041E214D27FA750951C575F184BF8D30668219C15CDB6DB13B350175758A420B3C4E9E392230D2863D3380N0EDN" TargetMode="External"/><Relationship Id="rId65" Type="http://schemas.openxmlformats.org/officeDocument/2006/relationships/hyperlink" Target="consultantplus://offline/ref=9B6D812BC3AD9B9F839876A387041E214C22FC760355C575F184BF8D30668219C15CDB6DB13B35037D758A420B3C4E9E392230D2863D3380N0E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D812BC3AD9B9F839876A387041E214D27FA760956C575F184BF8D30668219C15CDB6DB13A360F75758A420B3C4E9E392230D2863D3380N0EDN" TargetMode="External"/><Relationship Id="rId14" Type="http://schemas.openxmlformats.org/officeDocument/2006/relationships/hyperlink" Target="consultantplus://offline/ref=9B6D812BC3AD9B9F839876A387041E214D27FA760956C575F184BF8D30668219C15CDB6DB13A360F7D758A420B3C4E9E392230D2863D3380N0EDN" TargetMode="External"/><Relationship Id="rId22" Type="http://schemas.openxmlformats.org/officeDocument/2006/relationships/hyperlink" Target="consultantplus://offline/ref=9B6D812BC3AD9B9F839876A387041E214C22FC760355C575F184BF8D30668219C15CDB6DB13B350774758A420B3C4E9E392230D2863D3380N0EDN" TargetMode="External"/><Relationship Id="rId27" Type="http://schemas.openxmlformats.org/officeDocument/2006/relationships/hyperlink" Target="consultantplus://offline/ref=9B6D812BC3AD9B9F839876A387041E214C22FC760355C575F184BF8D30668219C15CDB6DB13B350479758A420B3C4E9E392230D2863D3380N0EDN" TargetMode="External"/><Relationship Id="rId30" Type="http://schemas.openxmlformats.org/officeDocument/2006/relationships/hyperlink" Target="consultantplus://offline/ref=9B6D812BC3AD9B9F839876A387041E214D27FA760956C575F184BF8D30668219D35C8361B3332B067D60DC134DN6E9N" TargetMode="External"/><Relationship Id="rId35" Type="http://schemas.openxmlformats.org/officeDocument/2006/relationships/hyperlink" Target="consultantplus://offline/ref=9B6D812BC3AD9B9F839876A387041E214C22FC760355C575F184BF8D30668219C15CDB6DB13B350579758A420B3C4E9E392230D2863D3380N0EDN" TargetMode="External"/><Relationship Id="rId43" Type="http://schemas.openxmlformats.org/officeDocument/2006/relationships/hyperlink" Target="consultantplus://offline/ref=9B6D812BC3AD9B9F839876A387041E214D27FA750951C575F184BF8D30668219C15CDB6DB13B350178758A420B3C4E9E392230D2863D3380N0EDN" TargetMode="External"/><Relationship Id="rId48" Type="http://schemas.openxmlformats.org/officeDocument/2006/relationships/hyperlink" Target="consultantplus://offline/ref=9B6D812BC3AD9B9F839876A387041E214C22FC760355C575F184BF8D30668219C15CDB6DB13B35057A758A420B3C4E9E392230D2863D3380N0EDN" TargetMode="External"/><Relationship Id="rId56" Type="http://schemas.openxmlformats.org/officeDocument/2006/relationships/hyperlink" Target="consultantplus://offline/ref=9B6D812BC3AD9B9F839876A387041E214C22FC760355C575F184BF8D30668219C15CDB6DB13B350275758A420B3C4E9E392230D2863D3380N0EDN" TargetMode="External"/><Relationship Id="rId64" Type="http://schemas.openxmlformats.org/officeDocument/2006/relationships/hyperlink" Target="consultantplus://offline/ref=9B6D812BC3AD9B9F839876A387041E214D27FA750951C575F184BF8D30668219C15CDB6DB13B350E7D758A420B3C4E9E392230D2863D3380N0EDN" TargetMode="External"/><Relationship Id="rId8" Type="http://schemas.openxmlformats.org/officeDocument/2006/relationships/hyperlink" Target="consultantplus://offline/ref=9B6D812BC3AD9B9F839876A387041E214D27FA750951C575F184BF8D30668219C15CDB6DB13B35017C758A420B3C4E9E392230D2863D3380N0EDN" TargetMode="External"/><Relationship Id="rId51" Type="http://schemas.openxmlformats.org/officeDocument/2006/relationships/hyperlink" Target="consultantplus://offline/ref=9B6D812BC3AD9B9F839876A387041E214D27F97C0050C575F184BF8D30668219C15CDB6DB7306157382BD3114777439D2F3E30D1N9E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B6D812BC3AD9B9F839876A387041E214D20FD770551C575F184BF8D30668219C15CDB6DB13B350778758A420B3C4E9E392230D2863D3380N0EDN" TargetMode="External"/><Relationship Id="rId17" Type="http://schemas.openxmlformats.org/officeDocument/2006/relationships/hyperlink" Target="consultantplus://offline/ref=9B6D812BC3AD9B9F839876A387041E214D27FA760956C575F184BF8D30668219C15CDB65BA6F64422973DC1B51694282333C32NDE3N" TargetMode="External"/><Relationship Id="rId25" Type="http://schemas.openxmlformats.org/officeDocument/2006/relationships/hyperlink" Target="consultantplus://offline/ref=9B6D812BC3AD9B9F839876A387041E214C22FC760355C575F184BF8D30668219C15CDB6DB13B35047D758A420B3C4E9E392230D2863D3380N0EDN" TargetMode="External"/><Relationship Id="rId33" Type="http://schemas.openxmlformats.org/officeDocument/2006/relationships/hyperlink" Target="consultantplus://offline/ref=9B6D812BC3AD9B9F839876A387041E214D21FF7C045EC575F184BF8D30668219C15CDB6DB13831057F758A420B3C4E9E392230D2863D3380N0EDN" TargetMode="External"/><Relationship Id="rId38" Type="http://schemas.openxmlformats.org/officeDocument/2006/relationships/hyperlink" Target="consultantplus://offline/ref=9B6D812BC3AD9B9F839876A387041E214D27FA750951C575F184BF8D30668219C15CDB6DB13B35017E758A420B3C4E9E392230D2863D3380N0EDN" TargetMode="External"/><Relationship Id="rId46" Type="http://schemas.openxmlformats.org/officeDocument/2006/relationships/hyperlink" Target="consultantplus://offline/ref=9B6D812BC3AD9B9F839876A387041E214D27FA760956C575F184BF8D30668219D35C8361B3332B067D60DC134DN6E9N" TargetMode="External"/><Relationship Id="rId59" Type="http://schemas.openxmlformats.org/officeDocument/2006/relationships/hyperlink" Target="consultantplus://offline/ref=9B6D812BC3AD9B9F839876A387041E214D27FA760956C575F184BF8D30668219D35C8361B3332B067D60DC134DN6E9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B6D812BC3AD9B9F839876A387041E214D27FA760956C575F184BF8D30668219C15CDB6DB13B34047F758A420B3C4E9E392230D2863D3380N0EDN" TargetMode="External"/><Relationship Id="rId41" Type="http://schemas.openxmlformats.org/officeDocument/2006/relationships/hyperlink" Target="consultantplus://offline/ref=9B6D812BC3AD9B9F839876A387041E214D21FF7C045EC575F184BF8D30668219C15CDB6EB433320D282F9A46426B4B82313D2ED1983DN3E3N" TargetMode="External"/><Relationship Id="rId54" Type="http://schemas.openxmlformats.org/officeDocument/2006/relationships/hyperlink" Target="consultantplus://offline/ref=9B6D812BC3AD9B9F839876A387041E214D27FA760956C575F184BF8D30668219D35C8361B3332B067D60DC134DN6E9N" TargetMode="External"/><Relationship Id="rId62" Type="http://schemas.openxmlformats.org/officeDocument/2006/relationships/hyperlink" Target="consultantplus://offline/ref=9B6D812BC3AD9B9F839876A387041E214D27FA750951C575F184BF8D30668219C15CDB6DB13B350E7C758A420B3C4E9E392230D2863D3380N0E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2020-01-28T13:04:00Z</dcterms:created>
  <dcterms:modified xsi:type="dcterms:W3CDTF">2020-01-28T13:04:00Z</dcterms:modified>
</cp:coreProperties>
</file>